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03F7BDF2">
                <wp:simplePos x="0" y="0"/>
                <wp:positionH relativeFrom="column">
                  <wp:posOffset>-395605</wp:posOffset>
                </wp:positionH>
                <wp:positionV relativeFrom="paragraph">
                  <wp:posOffset>-43180</wp:posOffset>
                </wp:positionV>
                <wp:extent cx="7225030" cy="1189355"/>
                <wp:effectExtent l="0" t="0" r="0" b="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Albemarle Amateur Radio Club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PO BOX 6833</w:t>
                              <w:br/>
                              <w:t>CHARLOTTESVILLE, VA 22906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www.albemarleradio.org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84960" rIns="84960" tIns="42480" bIns="424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stroked="f" style="position:absolute;margin-left:-31.15pt;margin-top:-3.4pt;width:568.8pt;height:93.55pt" wp14:anchorId="03F7BDF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Albemarle Amateur Radio Club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PO BOX 6833</w:t>
                        <w:br/>
                        <w:t>CHARLOTTESVILLE, VA 22906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www.albemarleradio.org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14300" simplePos="0" locked="0" layoutInCell="1" allowOverlap="1" relativeHeight="7">
            <wp:simplePos x="0" y="0"/>
            <wp:positionH relativeFrom="column">
              <wp:posOffset>5695950</wp:posOffset>
            </wp:positionH>
            <wp:positionV relativeFrom="paragraph">
              <wp:posOffset>635</wp:posOffset>
            </wp:positionV>
            <wp:extent cx="1027430" cy="1057275"/>
            <wp:effectExtent l="0" t="0" r="0" b="0"/>
            <wp:wrapNone/>
            <wp:docPr id="3" name="Picture 7" descr="AARC Logo white 196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AARC Logo white 1963 cop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10160" distL="114300" distR="122555" simplePos="0" locked="0" layoutInCell="1" allowOverlap="1" relativeHeight="6">
            <wp:simplePos x="0" y="0"/>
            <wp:positionH relativeFrom="column">
              <wp:posOffset>-205105</wp:posOffset>
            </wp:positionH>
            <wp:positionV relativeFrom="paragraph">
              <wp:posOffset>-335280</wp:posOffset>
            </wp:positionV>
            <wp:extent cx="474345" cy="1056005"/>
            <wp:effectExtent l="0" t="0" r="0" b="0"/>
            <wp:wrapNone/>
            <wp:docPr id="4" name="Picture 6" descr="arrl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rrl-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6800" w:leader="none"/>
        </w:tabs>
        <w:rPr/>
      </w:pPr>
      <w:r>
        <w:rPr/>
        <w:tab/>
      </w:r>
    </w:p>
    <w:p>
      <w:pPr>
        <w:pStyle w:val="Normal"/>
        <w:tabs>
          <w:tab w:val="clear" w:pos="720"/>
          <w:tab w:val="left" w:pos="680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80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C19070">
                <wp:simplePos x="0" y="0"/>
                <wp:positionH relativeFrom="column">
                  <wp:posOffset>-346710</wp:posOffset>
                </wp:positionH>
                <wp:positionV relativeFrom="paragraph">
                  <wp:posOffset>548640</wp:posOffset>
                </wp:positionV>
                <wp:extent cx="1240155" cy="760793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76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linkedTxbx id="1" seq="1"/>
                      <wps:bodyPr lIns="84960" rIns="84960" tIns="42480" bIns="42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27.3pt;margin-top:43.2pt;width:97.55pt;height:598.95pt" wp14:anchorId="18C19070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77D688">
                <wp:simplePos x="0" y="0"/>
                <wp:positionH relativeFrom="column">
                  <wp:posOffset>-346710</wp:posOffset>
                </wp:positionH>
                <wp:positionV relativeFrom="paragraph">
                  <wp:posOffset>8020050</wp:posOffset>
                </wp:positionV>
                <wp:extent cx="7225030" cy="283845"/>
                <wp:effectExtent l="0" t="0" r="0" b="0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48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An American Radio Relay League Affiliated Club:  WA4TFZ &amp; W4DO</w:t>
                            </w:r>
                          </w:p>
                        </w:txbxContent>
                      </wps:txbx>
                      <wps:bodyPr lIns="84960" rIns="84960" tIns="42480" bIns="42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-27.3pt;margin-top:631.5pt;width:568.8pt;height:22.25pt" wp14:anchorId="1F77D68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An American Radio Relay League Affiliated Club:  WA4TFZ &amp; W4DO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9A15E5B">
                <wp:simplePos x="0" y="0"/>
                <wp:positionH relativeFrom="column">
                  <wp:posOffset>1040130</wp:posOffset>
                </wp:positionH>
                <wp:positionV relativeFrom="paragraph">
                  <wp:posOffset>548640</wp:posOffset>
                </wp:positionV>
                <wp:extent cx="5747385" cy="7473315"/>
                <wp:effectExtent l="0" t="0" r="0" b="0"/>
                <wp:wrapNone/>
                <wp:docPr id="9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74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Heading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81.9pt;margin-top:43.2pt;width:452.45pt;height:588.35pt" wp14:anchorId="39A15E5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Heading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678B5500">
                <wp:simplePos x="0" y="0"/>
                <wp:positionH relativeFrom="column">
                  <wp:posOffset>2625090</wp:posOffset>
                </wp:positionH>
                <wp:positionV relativeFrom="paragraph">
                  <wp:posOffset>5327650</wp:posOffset>
                </wp:positionV>
                <wp:extent cx="916305" cy="9163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9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linkedTxbx id="1" seq="2"/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206.7pt;margin-top:419.5pt;width:72.05pt;height:72.05pt" wp14:anchorId="678B5500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D319065">
                <wp:simplePos x="0" y="0"/>
                <wp:positionH relativeFrom="column">
                  <wp:posOffset>-445770</wp:posOffset>
                </wp:positionH>
                <wp:positionV relativeFrom="paragraph">
                  <wp:posOffset>481330</wp:posOffset>
                </wp:positionV>
                <wp:extent cx="100965" cy="69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6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 id="1"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TPresidents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Edward L. Berkowitz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N3US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Robert E. Pattison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K4DU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Stephen M. Kramer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KN4CJI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Donald H. Eason, Jr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N4UVA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>Directors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John H. Porter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KK4JP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Public Service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James C. Owen, III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K4CGY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Estate Services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John R. (Rick) Oliver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W3KDR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William D. Pond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NØWP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Technical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Alexander J. Miller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KE4AJM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Fund Raising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Paul M. McKee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AK4OH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Public Relations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i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Webmaster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John H. Porter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KK4JP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ARES/RACES Liaison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Michael R. McPherson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KQ9P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Club Stations Trustee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James C. Owen, III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Cs/>
                                <w:color w:val="808080"/>
                                <w:sz w:val="18"/>
                                <w:szCs w:val="18"/>
                              </w:rPr>
                              <w:t>K4CGY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-35.1pt;margin-top:37.9pt;width:7.85pt;height:5.35pt" wp14:anchorId="6D31906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TPresidents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Edward L. Berkowitz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N3US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Vice President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Robert E. Pattison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K4DU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Secretary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Stephen M. Kramer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KN4CJI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Treasurer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Donald H. Eason, Jr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N4UVA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8080"/>
                          <w:sz w:val="18"/>
                          <w:szCs w:val="18"/>
                        </w:rPr>
                        <w:t>Directors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John H. Porter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KK4JP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Public Service</w:t>
                      </w:r>
                    </w:p>
                    <w:p>
                      <w:pPr>
                        <w:pStyle w:val="FrameContents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James C. Owen, III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K4CGY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Estate Services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John R. (Rick) Oliver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W3KDR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Education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William D. Pond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NØWP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Technical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Alexander J. Miller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KE4AJM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Fund Raising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Paul M. McKee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AK4OH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Public Relations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i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Webmaster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John H. Porter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KK4JP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ARES/RACES Liaison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Michael R. McPherson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KQ9P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Club Stations Trustee</w:t>
                      </w:r>
                    </w:p>
                    <w:p>
                      <w:pPr>
                        <w:pStyle w:val="FrameContents"/>
                        <w:rPr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James C. Owen, III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Cs/>
                          <w:color w:val="808080"/>
                          <w:sz w:val="18"/>
                          <w:szCs w:val="18"/>
                        </w:rPr>
                        <w:t>K4CGY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WW</w:t>
      </w:r>
    </w:p>
    <w:sectPr>
      <w:type w:val="nextPage"/>
      <w:pgSz w:w="12240" w:h="15840"/>
      <w:pgMar w:left="1008" w:right="1008" w:header="0" w:top="1008" w:footer="0" w:bottom="1008" w:gutter="0"/>
      <w:pgNumType w:fmt="decimal"/>
      <w:formProt w:val="false"/>
      <w:textDirection w:val="lrTb"/>
      <w:docGrid w:type="default" w:linePitch="24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99" w:semiHidden="1" w:unhideWhenUsed="1"/>
    <w:lsdException w:name="Note Level 2" w:uiPriority="99" w:semiHidden="1" w:unhideWhenUsed="1"/>
    <w:lsdException w:name="Note Level 3" w:uiPriority="99" w:semiHidden="1" w:unhideWhenUsed="1"/>
    <w:lsdException w:name="Note Level 4" w:uiPriority="99" w:semiHidden="1" w:unhideWhenUsed="1"/>
    <w:lsdException w:name="Note Level 5" w:uiPriority="99" w:semiHidden="1" w:unhideWhenUsed="1"/>
    <w:lsdException w:name="Note Level 6" w:uiPriority="99" w:semiHidden="1" w:unhideWhenUsed="1"/>
    <w:lsdException w:name="Note Level 7" w:uiPriority="99" w:semiHidden="1" w:unhideWhenUsed="1"/>
    <w:lsdException w:name="Note Level 8" w:uiPriority="99" w:semiHidden="1" w:unhideWhenUsed="1"/>
    <w:lsdException w:name="Note Level 9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icrosoft YaHei" w:cs="Arial"/>
      <w:sz w:val="24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LibreOffice/6.1.2.1$Windows_X86_64 LibreOffice_project/65905a128db06ba48db947242809d14d3f9a93fe</Application>
  <Pages>1</Pages>
  <Words>100</Words>
  <Characters>558</Characters>
  <CharactersWithSpaces>615</CharactersWithSpaces>
  <Paragraphs>46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2019-01-09T16:58:00Z</dcterms:created>
  <dc:creator>Michael Rein</dc:creator>
  <dc:description/>
  <dc:language>en-US</dc:language>
  <cp:lastModifiedBy/>
  <cp:lastPrinted>2015-01-15T21:32:00Z</cp:lastPrinted>
  <dcterms:modified xsi:type="dcterms:W3CDTF">2019-01-09T14:22:56Z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